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7FDD" w14:textId="1E16ECF7" w:rsidR="003F2D6E" w:rsidRPr="002A7E61" w:rsidRDefault="003F2D6E" w:rsidP="002A7E61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2A7E61">
        <w:rPr>
          <w:rFonts w:ascii="Trebuchet MS" w:hAnsi="Trebuchet MS"/>
          <w:color w:val="auto"/>
        </w:rPr>
        <w:t xml:space="preserve">Virtsateiden alueen tietokonetomografiatutkimus </w:t>
      </w:r>
      <w:r w:rsidRPr="002A7E61">
        <w:rPr>
          <w:rFonts w:ascii="Trebuchet MS" w:hAnsi="Trebuchet MS"/>
          <w:color w:val="auto"/>
          <w:sz w:val="22"/>
        </w:rPr>
        <w:t>(KH1AD, KH1</w:t>
      </w:r>
      <w:r w:rsidR="00396A9F">
        <w:rPr>
          <w:rFonts w:ascii="Trebuchet MS" w:hAnsi="Trebuchet MS"/>
          <w:color w:val="auto"/>
          <w:sz w:val="22"/>
        </w:rPr>
        <w:t>DD</w:t>
      </w:r>
      <w:r w:rsidRPr="002A7E61">
        <w:rPr>
          <w:rFonts w:ascii="Trebuchet MS" w:hAnsi="Trebuchet MS"/>
          <w:color w:val="auto"/>
          <w:sz w:val="22"/>
        </w:rPr>
        <w:t>)</w:t>
      </w:r>
    </w:p>
    <w:p w14:paraId="3BC127DD" w14:textId="77777777" w:rsidR="003F2D6E" w:rsidRPr="002A7E61" w:rsidRDefault="003F2D6E" w:rsidP="002A7E61">
      <w:pPr>
        <w:jc w:val="both"/>
      </w:pPr>
      <w:r w:rsidRPr="002A7E61">
        <w:t>Virtsateiden tietokonetomografiatutkimuksessa kuvataan ylävatsan tai koko vatsan aluetta. Tietokonetomografia (lyhenne CT tai TT) on kuvausmenetelmä, jolla saadaan leikekuvia kehosta. Kuvauksessa käytetään röntgensäteitä ja jodipitoista varjoainetta.</w:t>
      </w:r>
    </w:p>
    <w:p w14:paraId="7C231662" w14:textId="77777777" w:rsidR="003F2D6E" w:rsidRPr="002A7E61" w:rsidRDefault="003F2D6E" w:rsidP="002A7E61"/>
    <w:p w14:paraId="691EAA48" w14:textId="77777777" w:rsidR="003F2D6E" w:rsidRPr="002A7E61" w:rsidRDefault="003F2D6E" w:rsidP="002A7E61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2A7E61">
        <w:rPr>
          <w:rFonts w:ascii="Trebuchet MS" w:hAnsi="Trebuchet MS"/>
          <w:color w:val="auto"/>
        </w:rPr>
        <w:t>Ajan varaaminen ja yhteystiedot</w:t>
      </w:r>
    </w:p>
    <w:p w14:paraId="58776F96" w14:textId="77777777" w:rsidR="003F2D6E" w:rsidRPr="002A7E61" w:rsidRDefault="003F2D6E" w:rsidP="002A7E61">
      <w:pPr>
        <w:rPr>
          <w:rFonts w:cs="Arial"/>
        </w:rPr>
      </w:pPr>
    </w:p>
    <w:p w14:paraId="7900A8C0" w14:textId="56A22E74" w:rsidR="003F2D6E" w:rsidRPr="002A7E61" w:rsidRDefault="003F2D6E" w:rsidP="002A7E61">
      <w:pPr>
        <w:rPr>
          <w:rFonts w:cs="Arial"/>
        </w:rPr>
      </w:pPr>
      <w:r w:rsidRPr="002A7E61">
        <w:rPr>
          <w:rFonts w:cs="Arial"/>
        </w:rPr>
        <w:t xml:space="preserve">Tutkimus tehdään </w:t>
      </w:r>
      <w:r w:rsidR="00140599">
        <w:rPr>
          <w:rFonts w:cs="Arial"/>
        </w:rPr>
        <w:t>F-kuvantamisella (</w:t>
      </w:r>
      <w:r w:rsidRPr="002A7E61">
        <w:rPr>
          <w:rFonts w:cs="Arial"/>
        </w:rPr>
        <w:t>keskusröntgen</w:t>
      </w:r>
      <w:r w:rsidR="00140599">
        <w:rPr>
          <w:rFonts w:cs="Arial"/>
        </w:rPr>
        <w:t>)</w:t>
      </w:r>
      <w:r w:rsidRPr="002A7E61">
        <w:rPr>
          <w:rFonts w:cs="Arial"/>
        </w:rPr>
        <w:t xml:space="preserve"> (Z3372), </w:t>
      </w:r>
      <w:r w:rsidR="00140599">
        <w:rPr>
          <w:rFonts w:cs="Arial"/>
        </w:rPr>
        <w:t>B-kuvantamisella</w:t>
      </w:r>
      <w:r w:rsidRPr="002A7E61">
        <w:rPr>
          <w:rFonts w:cs="Arial"/>
        </w:rPr>
        <w:t xml:space="preserve"> (Z3376), Oulaskankaan sairaalan röntgenissä (</w:t>
      </w:r>
      <w:r w:rsidR="00140599">
        <w:rPr>
          <w:rFonts w:cs="Arial"/>
        </w:rPr>
        <w:t>Z3378</w:t>
      </w:r>
      <w:r w:rsidRPr="002A7E61">
        <w:rPr>
          <w:rFonts w:cs="Arial"/>
        </w:rPr>
        <w:t>) tai Raahen sairaalan röntgenissä (Z337</w:t>
      </w:r>
      <w:r w:rsidR="00140599">
        <w:rPr>
          <w:rFonts w:cs="Arial"/>
        </w:rPr>
        <w:t>8</w:t>
      </w:r>
      <w:r w:rsidRPr="002A7E61">
        <w:rPr>
          <w:rFonts w:cs="Arial"/>
        </w:rPr>
        <w:t>).</w:t>
      </w:r>
      <w:r w:rsidRPr="002A7E61">
        <w:rPr>
          <w:rFonts w:cs="Arial"/>
        </w:rPr>
        <w:br/>
        <w:t xml:space="preserve">Varaus </w:t>
      </w:r>
      <w:proofErr w:type="spellStart"/>
      <w:r w:rsidRPr="002A7E61">
        <w:rPr>
          <w:rFonts w:cs="Arial"/>
        </w:rPr>
        <w:t>Oberonilta</w:t>
      </w:r>
      <w:proofErr w:type="spellEnd"/>
      <w:r w:rsidRPr="002A7E61">
        <w:rPr>
          <w:rFonts w:cs="Arial"/>
        </w:rPr>
        <w:t xml:space="preserve">: resurssi </w:t>
      </w:r>
      <w:r w:rsidRPr="002A7E61">
        <w:rPr>
          <w:rFonts w:cs="Arial"/>
          <w:b/>
        </w:rPr>
        <w:t>N115 tietokonetomografia 3 tai</w:t>
      </w:r>
      <w:r w:rsidRPr="002A7E61">
        <w:t xml:space="preserve"> </w:t>
      </w:r>
      <w:r w:rsidRPr="002A7E61">
        <w:rPr>
          <w:rFonts w:cs="Arial"/>
          <w:b/>
        </w:rPr>
        <w:t xml:space="preserve">N116 tietokonetomografia 4 </w:t>
      </w:r>
      <w:r w:rsidRPr="002A7E61">
        <w:rPr>
          <w:rFonts w:cs="Arial"/>
        </w:rPr>
        <w:t>(</w:t>
      </w:r>
      <w:proofErr w:type="spellStart"/>
      <w:r w:rsidRPr="002A7E61">
        <w:rPr>
          <w:rFonts w:cs="Arial"/>
        </w:rPr>
        <w:t>keskusrtg</w:t>
      </w:r>
      <w:proofErr w:type="spellEnd"/>
      <w:r w:rsidRPr="002A7E61">
        <w:rPr>
          <w:rFonts w:cs="Arial"/>
        </w:rPr>
        <w:t xml:space="preserve">). </w:t>
      </w:r>
    </w:p>
    <w:p w14:paraId="2956D718" w14:textId="00FE86B1" w:rsidR="003F2D6E" w:rsidRPr="002A7E61" w:rsidRDefault="003F2D6E" w:rsidP="002A7E61">
      <w:pPr>
        <w:tabs>
          <w:tab w:val="left" w:pos="1134"/>
        </w:tabs>
        <w:rPr>
          <w:rFonts w:cs="Arial"/>
        </w:rPr>
      </w:pPr>
      <w:r w:rsidRPr="002A7E61">
        <w:rPr>
          <w:rFonts w:cs="Arial"/>
        </w:rPr>
        <w:tab/>
        <w:t xml:space="preserve"> resurssi </w:t>
      </w:r>
      <w:r w:rsidR="00140599">
        <w:rPr>
          <w:rFonts w:cs="Arial"/>
          <w:b/>
        </w:rPr>
        <w:t>B0 023</w:t>
      </w:r>
      <w:r w:rsidRPr="002A7E61">
        <w:rPr>
          <w:rFonts w:cs="Arial"/>
          <w:b/>
        </w:rPr>
        <w:t xml:space="preserve"> Tietokonetomografia 2 </w:t>
      </w:r>
      <w:r w:rsidRPr="002A7E61">
        <w:rPr>
          <w:rFonts w:cs="Arial"/>
        </w:rPr>
        <w:t>(</w:t>
      </w:r>
      <w:r w:rsidR="00140599">
        <w:rPr>
          <w:rFonts w:cs="Arial"/>
        </w:rPr>
        <w:t>B-kuv.</w:t>
      </w:r>
      <w:r w:rsidRPr="002A7E61">
        <w:rPr>
          <w:rFonts w:cs="Arial"/>
        </w:rPr>
        <w:t>)</w:t>
      </w:r>
    </w:p>
    <w:p w14:paraId="03868B9D" w14:textId="77777777" w:rsidR="003F2D6E" w:rsidRPr="002A7E61" w:rsidRDefault="003F2D6E" w:rsidP="002A7E61">
      <w:pPr>
        <w:tabs>
          <w:tab w:val="left" w:pos="1134"/>
        </w:tabs>
        <w:rPr>
          <w:rFonts w:cs="Arial"/>
        </w:rPr>
      </w:pPr>
      <w:r w:rsidRPr="002A7E61">
        <w:rPr>
          <w:rFonts w:cs="Arial"/>
        </w:rPr>
        <w:tab/>
        <w:t xml:space="preserve"> resurssi </w:t>
      </w:r>
      <w:r w:rsidRPr="002A7E61">
        <w:rPr>
          <w:rFonts w:cs="Arial"/>
          <w:b/>
        </w:rPr>
        <w:t>Raahe RASTT</w:t>
      </w:r>
    </w:p>
    <w:p w14:paraId="5BA6BBFB" w14:textId="77777777" w:rsidR="003F2D6E" w:rsidRPr="002A7E61" w:rsidRDefault="003F2D6E" w:rsidP="002A7E61">
      <w:pPr>
        <w:tabs>
          <w:tab w:val="left" w:pos="1134"/>
        </w:tabs>
        <w:rPr>
          <w:rFonts w:cs="Arial"/>
        </w:rPr>
      </w:pPr>
      <w:r w:rsidRPr="002A7E61">
        <w:rPr>
          <w:rFonts w:cs="Arial"/>
        </w:rPr>
        <w:tab/>
        <w:t xml:space="preserve"> resurssi </w:t>
      </w:r>
      <w:r w:rsidRPr="002A7E61">
        <w:rPr>
          <w:rFonts w:cs="Arial"/>
          <w:b/>
        </w:rPr>
        <w:t>Oulaskangas RTG_5</w:t>
      </w:r>
    </w:p>
    <w:p w14:paraId="268683FF" w14:textId="77777777" w:rsidR="003F2D6E" w:rsidRPr="002A7E61" w:rsidRDefault="003F2D6E" w:rsidP="002A7E61">
      <w:pPr>
        <w:rPr>
          <w:rFonts w:cs="Arial"/>
        </w:rPr>
      </w:pPr>
    </w:p>
    <w:p w14:paraId="11829220" w14:textId="77777777" w:rsidR="003F2D6E" w:rsidRPr="002A7E61" w:rsidRDefault="003F2D6E" w:rsidP="002A7E61">
      <w:r w:rsidRPr="002A7E61">
        <w:rPr>
          <w:rFonts w:cs="Arial"/>
        </w:rPr>
        <w:t xml:space="preserve">Katso ohje: </w:t>
      </w:r>
      <w:r w:rsidRPr="002A7E61">
        <w:fldChar w:fldCharType="begin"/>
      </w:r>
      <w:r w:rsidRPr="002A7E61">
        <w:instrText xml:space="preserve"> HYPERLINK "https://intra.oysnet.ppshp.fi/dokumentit/Kuvantamisen ohje sislttyyppi/</w:instrText>
      </w:r>
    </w:p>
    <w:p w14:paraId="592C89D9" w14:textId="77777777" w:rsidR="003F2D6E" w:rsidRPr="002A7E61" w:rsidRDefault="003F2D6E" w:rsidP="002A7E61">
      <w:pPr>
        <w:rPr>
          <w:rFonts w:cs="Arial"/>
        </w:rPr>
      </w:pPr>
      <w:r w:rsidRPr="002A7E61">
        <w:instrText xml:space="preserve">Tutkimusten%20ajanvaraus%20kuvntamisen%20toimialueella.docx" </w:instrText>
      </w:r>
      <w:r w:rsidRPr="002A7E61">
        <w:fldChar w:fldCharType="separate"/>
      </w:r>
      <w:r w:rsidRPr="002A7E61">
        <w:rPr>
          <w:rStyle w:val="Hyperlinkki"/>
          <w:rFonts w:cs="Arial"/>
          <w:color w:val="auto"/>
        </w:rPr>
        <w:t>Tutkimusten ajanvaraus kuvantamisen toimialueella</w:t>
      </w:r>
      <w:r w:rsidRPr="002A7E61">
        <w:rPr>
          <w:rStyle w:val="Hyperlinkki"/>
          <w:rFonts w:cs="Arial"/>
          <w:color w:val="auto"/>
        </w:rPr>
        <w:fldChar w:fldCharType="end"/>
      </w:r>
    </w:p>
    <w:p w14:paraId="1CB13AD4" w14:textId="77777777" w:rsidR="003F2D6E" w:rsidRPr="002A7E61" w:rsidRDefault="003F2D6E" w:rsidP="002A7E61">
      <w:pPr>
        <w:rPr>
          <w:rFonts w:cs="Arial"/>
        </w:rPr>
      </w:pPr>
      <w:r w:rsidRPr="002A7E61">
        <w:rPr>
          <w:rFonts w:cs="Arial"/>
        </w:rPr>
        <w:t xml:space="preserve">Lisätietoa ohjeessa: </w:t>
      </w:r>
      <w:hyperlink r:id="rId13" w:history="1">
        <w:r w:rsidRPr="002A7E61">
          <w:rPr>
            <w:rStyle w:val="Hyperlinkki"/>
            <w:rFonts w:cs="Arial"/>
            <w:color w:val="auto"/>
          </w:rPr>
          <w:t>Kuvantamistutkimusten pyytäminen ja tilaaminen.</w:t>
        </w:r>
      </w:hyperlink>
    </w:p>
    <w:p w14:paraId="562A8732" w14:textId="77777777" w:rsidR="003F2D6E" w:rsidRPr="002A7E61" w:rsidRDefault="003F2D6E" w:rsidP="002A7E61">
      <w:pPr>
        <w:rPr>
          <w:rFonts w:cs="Arial"/>
        </w:rPr>
      </w:pPr>
    </w:p>
    <w:p w14:paraId="38915B23" w14:textId="5CB0A4E2" w:rsidR="003F2D6E" w:rsidRPr="002A7E61" w:rsidRDefault="003F2D6E" w:rsidP="002A7E61">
      <w:pPr>
        <w:rPr>
          <w:rFonts w:cs="Arial"/>
        </w:rPr>
      </w:pPr>
      <w:r w:rsidRPr="002A7E61">
        <w:rPr>
          <w:rFonts w:cs="Arial"/>
        </w:rPr>
        <w:t xml:space="preserve">Tiedustelut: arkisin </w:t>
      </w:r>
      <w:r w:rsidR="00140599" w:rsidRPr="002A7E61">
        <w:rPr>
          <w:rFonts w:cs="Arial"/>
        </w:rPr>
        <w:t>klo 8.00–15</w:t>
      </w:r>
      <w:r w:rsidRPr="002A7E61">
        <w:rPr>
          <w:rFonts w:cs="Arial"/>
        </w:rPr>
        <w:t xml:space="preserve"> puh. 08 - 315 2113. </w:t>
      </w:r>
      <w:r w:rsidRPr="002A7E61">
        <w:rPr>
          <w:rFonts w:cs="Arial"/>
        </w:rPr>
        <w:tab/>
      </w:r>
    </w:p>
    <w:p w14:paraId="3B621C9D" w14:textId="77777777" w:rsidR="003F2D6E" w:rsidRPr="002A7E61" w:rsidRDefault="003F2D6E" w:rsidP="002A7E61">
      <w:pPr>
        <w:rPr>
          <w:rFonts w:cs="Arial"/>
        </w:rPr>
      </w:pPr>
    </w:p>
    <w:p w14:paraId="7352A0BB" w14:textId="77777777" w:rsidR="00140599" w:rsidRDefault="003F2D6E" w:rsidP="002A7E61">
      <w:pPr>
        <w:rPr>
          <w:rFonts w:cs="Arial"/>
        </w:rPr>
      </w:pPr>
      <w:r w:rsidRPr="002A7E61">
        <w:rPr>
          <w:rFonts w:cs="Arial"/>
        </w:rPr>
        <w:t xml:space="preserve">Sisäänkäynti: OYS Kajaanintie 50, Oulu, N tai G/N4, 1.kerros, aula 1, keskusröntgen, NK </w:t>
      </w:r>
    </w:p>
    <w:p w14:paraId="3DF09724" w14:textId="2FF98677" w:rsidR="003F2D6E" w:rsidRPr="002A7E61" w:rsidRDefault="003F2D6E" w:rsidP="00140599">
      <w:pPr>
        <w:ind w:firstLine="1304"/>
        <w:rPr>
          <w:rFonts w:cs="Arial"/>
        </w:rPr>
      </w:pPr>
      <w:r w:rsidRPr="002A7E61">
        <w:rPr>
          <w:rFonts w:cs="Arial"/>
        </w:rPr>
        <w:t xml:space="preserve">tai </w:t>
      </w:r>
      <w:r w:rsidR="00140599">
        <w:rPr>
          <w:rFonts w:cs="Arial"/>
        </w:rPr>
        <w:t>B-rakennus</w:t>
      </w:r>
      <w:r w:rsidRPr="002A7E61">
        <w:rPr>
          <w:rFonts w:cs="Arial"/>
        </w:rPr>
        <w:t xml:space="preserve">, </w:t>
      </w:r>
      <w:r w:rsidR="00140599">
        <w:rPr>
          <w:rFonts w:cs="Arial"/>
        </w:rPr>
        <w:t>0</w:t>
      </w:r>
      <w:r w:rsidRPr="002A7E61">
        <w:rPr>
          <w:rFonts w:cs="Arial"/>
        </w:rPr>
        <w:t xml:space="preserve">.kerros, </w:t>
      </w:r>
      <w:r w:rsidR="00140599">
        <w:rPr>
          <w:rFonts w:cs="Arial"/>
        </w:rPr>
        <w:t>B-kuvantaminen</w:t>
      </w:r>
    </w:p>
    <w:p w14:paraId="51E30D54" w14:textId="77777777" w:rsidR="003F2D6E" w:rsidRPr="002A7E61" w:rsidRDefault="003F2D6E" w:rsidP="002A7E61">
      <w:pPr>
        <w:rPr>
          <w:rFonts w:cs="Arial"/>
        </w:rPr>
      </w:pPr>
      <w:r w:rsidRPr="002A7E61">
        <w:rPr>
          <w:rFonts w:cs="Arial"/>
        </w:rPr>
        <w:tab/>
        <w:t xml:space="preserve"> Raahen sairaalan röntgen Rantakatu 4, Raahe, pääsisäänkäynti S1</w:t>
      </w:r>
    </w:p>
    <w:p w14:paraId="0E8333C6" w14:textId="77777777" w:rsidR="003F2D6E" w:rsidRPr="002A7E61" w:rsidRDefault="003F2D6E" w:rsidP="002A7E61">
      <w:pPr>
        <w:rPr>
          <w:rFonts w:cs="Arial"/>
        </w:rPr>
      </w:pPr>
      <w:r w:rsidRPr="002A7E61">
        <w:rPr>
          <w:rFonts w:cs="Arial"/>
        </w:rPr>
        <w:tab/>
        <w:t xml:space="preserve"> Oulaskankaan sairaalan röntgen Oulaistenkatu 5, Oulainen, A-ovi, 1. kerros.</w:t>
      </w:r>
    </w:p>
    <w:p w14:paraId="5A65E7C1" w14:textId="77777777" w:rsidR="003F2D6E" w:rsidRPr="002A7E61" w:rsidRDefault="003F2D6E" w:rsidP="002A7E61">
      <w:pPr>
        <w:rPr>
          <w:rFonts w:cs="Arial"/>
        </w:rPr>
      </w:pPr>
    </w:p>
    <w:p w14:paraId="1278B321" w14:textId="77777777" w:rsidR="003F2D6E" w:rsidRPr="002A7E61" w:rsidRDefault="003F2D6E" w:rsidP="002A7E61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2A7E61">
        <w:rPr>
          <w:rFonts w:ascii="Trebuchet MS" w:hAnsi="Trebuchet MS"/>
          <w:color w:val="auto"/>
        </w:rPr>
        <w:t>Kontraindikaatiot ja riskit</w:t>
      </w:r>
    </w:p>
    <w:p w14:paraId="3B7CAE90" w14:textId="77777777" w:rsidR="003F2D6E" w:rsidRPr="002A7E61" w:rsidRDefault="003F2D6E" w:rsidP="002A7E61">
      <w:pPr>
        <w:rPr>
          <w:rFonts w:cs="Arial"/>
        </w:rPr>
      </w:pPr>
    </w:p>
    <w:p w14:paraId="39419F48" w14:textId="77777777" w:rsidR="003F2D6E" w:rsidRPr="002A7E61" w:rsidRDefault="003F2D6E" w:rsidP="002A7E61">
      <w:pPr>
        <w:rPr>
          <w:rFonts w:cs="Arial"/>
        </w:rPr>
      </w:pPr>
      <w:r w:rsidRPr="002A7E61">
        <w:rPr>
          <w:rFonts w:cs="Arial"/>
        </w:rPr>
        <w:t xml:space="preserve">Kontraindikaatiot: </w:t>
      </w:r>
      <w:r w:rsidRPr="002A7E61">
        <w:rPr>
          <w:rFonts w:cs="Arial"/>
        </w:rPr>
        <w:tab/>
        <w:t xml:space="preserve">Raskaus. </w:t>
      </w:r>
    </w:p>
    <w:p w14:paraId="2588663F" w14:textId="77777777" w:rsidR="003F2D6E" w:rsidRPr="002A7E61" w:rsidRDefault="003F2D6E" w:rsidP="002A7E61">
      <w:pPr>
        <w:ind w:left="2608"/>
        <w:rPr>
          <w:rFonts w:cs="Arial"/>
        </w:rPr>
      </w:pPr>
      <w:r w:rsidRPr="002A7E61">
        <w:rPr>
          <w:rFonts w:cs="Arial"/>
        </w:rPr>
        <w:t xml:space="preserve">Jodivarjoaineen yliherkkyys; lievä aikaisempi allerginen reaktio on </w:t>
      </w:r>
      <w:r w:rsidRPr="002A7E61">
        <w:rPr>
          <w:rFonts w:cs="Arial"/>
        </w:rPr>
        <w:br/>
        <w:t xml:space="preserve">huomioitava, ja potilas esilääkittävä </w:t>
      </w:r>
      <w:hyperlink r:id="rId14" w:history="1">
        <w:r w:rsidRPr="002A7E61">
          <w:rPr>
            <w:rStyle w:val="Hyperlinkki"/>
            <w:rFonts w:cs="Arial"/>
            <w:color w:val="auto"/>
          </w:rPr>
          <w:t>ohjeen mukaan</w:t>
        </w:r>
      </w:hyperlink>
      <w:r w:rsidRPr="002A7E61">
        <w:rPr>
          <w:rFonts w:cs="Arial"/>
        </w:rPr>
        <w:t xml:space="preserve">. </w:t>
      </w:r>
      <w:r w:rsidRPr="002A7E61">
        <w:rPr>
          <w:rFonts w:cs="Arial"/>
        </w:rPr>
        <w:br/>
        <w:t xml:space="preserve">Munuaisten vajaatoiminta tai vaikea sydämen vajaatoiminta. </w:t>
      </w:r>
    </w:p>
    <w:p w14:paraId="7CC75799" w14:textId="77777777" w:rsidR="003F2D6E" w:rsidRPr="002A7E61" w:rsidRDefault="003F2D6E" w:rsidP="002A7E61">
      <w:pPr>
        <w:rPr>
          <w:rFonts w:cs="Arial"/>
        </w:rPr>
      </w:pPr>
    </w:p>
    <w:p w14:paraId="06788B30" w14:textId="77777777" w:rsidR="003F2D6E" w:rsidRPr="002A7E61" w:rsidRDefault="003F2D6E" w:rsidP="002A7E61">
      <w:pPr>
        <w:rPr>
          <w:rFonts w:cs="Arial"/>
        </w:rPr>
      </w:pPr>
      <w:r w:rsidRPr="002A7E61">
        <w:rPr>
          <w:rFonts w:cs="Arial"/>
        </w:rPr>
        <w:t xml:space="preserve">Riskit: </w:t>
      </w:r>
      <w:r w:rsidRPr="002A7E61">
        <w:rPr>
          <w:rFonts w:cs="Arial"/>
        </w:rPr>
        <w:tab/>
      </w:r>
      <w:r w:rsidRPr="002A7E61">
        <w:rPr>
          <w:rFonts w:cs="Arial"/>
        </w:rPr>
        <w:tab/>
        <w:t xml:space="preserve">Munuaisten vajaatoiminta on relatiivinen kontraindikaatio; lähetteeseen </w:t>
      </w:r>
      <w:r w:rsidRPr="002A7E61">
        <w:rPr>
          <w:rFonts w:cs="Arial"/>
        </w:rPr>
        <w:br/>
      </w:r>
      <w:r w:rsidRPr="002A7E61">
        <w:rPr>
          <w:rFonts w:cs="Arial"/>
        </w:rPr>
        <w:tab/>
      </w:r>
      <w:r w:rsidRPr="002A7E61">
        <w:rPr>
          <w:rFonts w:cs="Arial"/>
        </w:rPr>
        <w:tab/>
        <w:t>maininta, että asia on huomioitu.</w:t>
      </w:r>
    </w:p>
    <w:p w14:paraId="598054A0" w14:textId="77777777" w:rsidR="003F2D6E" w:rsidRPr="002A7E61" w:rsidRDefault="003F2D6E" w:rsidP="002A7E61">
      <w:pPr>
        <w:ind w:left="2608"/>
        <w:rPr>
          <w:rFonts w:cs="Arial"/>
        </w:rPr>
      </w:pPr>
      <w:r w:rsidRPr="002A7E61">
        <w:rPr>
          <w:rFonts w:cs="Arial"/>
        </w:rPr>
        <w:t xml:space="preserve">Tietoa potilaan sädeannoksesta: </w:t>
      </w:r>
      <w:hyperlink r:id="rId15" w:history="1">
        <w:r w:rsidRPr="002A7E61">
          <w:rPr>
            <w:rStyle w:val="Hyperlinkki"/>
            <w:rFonts w:cs="Arial"/>
            <w:color w:val="auto"/>
          </w:rPr>
          <w:t>Röntgentutkimusten potilasannokset</w:t>
        </w:r>
      </w:hyperlink>
      <w:r w:rsidRPr="002A7E61">
        <w:rPr>
          <w:rFonts w:cs="Arial"/>
        </w:rPr>
        <w:t xml:space="preserve">. </w:t>
      </w:r>
    </w:p>
    <w:p w14:paraId="47ED0673" w14:textId="35AE9347" w:rsidR="003F2D6E" w:rsidRPr="002A7E61" w:rsidRDefault="003F2D6E" w:rsidP="002A7E61">
      <w:pPr>
        <w:spacing w:after="160"/>
        <w:rPr>
          <w:rFonts w:cs="Arial"/>
        </w:rPr>
      </w:pPr>
      <w:r w:rsidRPr="002A7E61">
        <w:rPr>
          <w:rFonts w:cs="Arial"/>
        </w:rPr>
        <w:br w:type="page"/>
      </w:r>
    </w:p>
    <w:p w14:paraId="22E05FE8" w14:textId="77777777" w:rsidR="003F2D6E" w:rsidRPr="002A7E61" w:rsidRDefault="003F2D6E" w:rsidP="002A7E61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2A7E61">
        <w:rPr>
          <w:rFonts w:ascii="Trebuchet MS" w:hAnsi="Trebuchet MS"/>
          <w:color w:val="auto"/>
        </w:rPr>
        <w:lastRenderedPageBreak/>
        <w:t>Esivalmistelut</w:t>
      </w:r>
    </w:p>
    <w:p w14:paraId="14CC15CF" w14:textId="77777777" w:rsidR="003F2D6E" w:rsidRPr="002A7E61" w:rsidRDefault="003F2D6E" w:rsidP="002A7E61">
      <w:pPr>
        <w:rPr>
          <w:rFonts w:cs="Arial"/>
        </w:rPr>
      </w:pPr>
    </w:p>
    <w:p w14:paraId="746D6775" w14:textId="77777777" w:rsidR="003F2D6E" w:rsidRPr="002A7E61" w:rsidRDefault="003F2D6E" w:rsidP="002A7E61">
      <w:pPr>
        <w:rPr>
          <w:rFonts w:cs="Arial"/>
        </w:rPr>
      </w:pPr>
      <w:r w:rsidRPr="002A7E61">
        <w:rPr>
          <w:rFonts w:cs="Arial"/>
        </w:rPr>
        <w:t xml:space="preserve">Munuaisfunktion tarkistaminen ja </w:t>
      </w:r>
      <w:proofErr w:type="spellStart"/>
      <w:r w:rsidRPr="002A7E61">
        <w:rPr>
          <w:rFonts w:cs="Arial"/>
        </w:rPr>
        <w:t>metformiinilääkityksen</w:t>
      </w:r>
      <w:proofErr w:type="spellEnd"/>
      <w:r w:rsidRPr="002A7E61">
        <w:rPr>
          <w:rFonts w:cs="Arial"/>
        </w:rPr>
        <w:t xml:space="preserve"> huomioiminen, ks. ohje: </w:t>
      </w:r>
      <w:hyperlink r:id="rId16" w:history="1">
        <w:r w:rsidRPr="002A7E61">
          <w:rPr>
            <w:rStyle w:val="Hyperlinkki"/>
            <w:rFonts w:cs="Arial"/>
            <w:color w:val="auto"/>
          </w:rPr>
          <w:t>Potilaan valmistaminen jodivarjoainetutkimukseen</w:t>
        </w:r>
      </w:hyperlink>
      <w:r w:rsidRPr="002A7E61">
        <w:rPr>
          <w:rFonts w:cs="Arial"/>
        </w:rPr>
        <w:t>.</w:t>
      </w:r>
    </w:p>
    <w:p w14:paraId="2426FBBA" w14:textId="77777777" w:rsidR="003F2D6E" w:rsidRPr="002A7E61" w:rsidRDefault="003F2D6E" w:rsidP="002A7E61">
      <w:pPr>
        <w:rPr>
          <w:rFonts w:cs="Arial"/>
        </w:rPr>
      </w:pPr>
    </w:p>
    <w:p w14:paraId="0693CABE" w14:textId="77777777" w:rsidR="003F2D6E" w:rsidRPr="002A7E61" w:rsidRDefault="003F2D6E" w:rsidP="002A7E61">
      <w:pPr>
        <w:rPr>
          <w:rFonts w:cs="Arial"/>
        </w:rPr>
      </w:pPr>
      <w:r w:rsidRPr="002A7E61">
        <w:rPr>
          <w:rFonts w:cs="Arial"/>
        </w:rPr>
        <w:t xml:space="preserve">Potilas syömättä kaksi tuntia ennen tutkimusta. Siihen asti voi syödä kevyesti ja juoda normaalisti. Potilas voi ottaa normaalit lääkkeensä. Varmistetaan, että potilas pystyy olemaan liikkumatta ja </w:t>
      </w:r>
      <w:proofErr w:type="spellStart"/>
      <w:r w:rsidRPr="002A7E61">
        <w:rPr>
          <w:rFonts w:cs="Arial"/>
        </w:rPr>
        <w:t>ko</w:t>
      </w:r>
      <w:proofErr w:type="spellEnd"/>
      <w:r w:rsidRPr="002A7E61">
        <w:rPr>
          <w:rFonts w:cs="Arial"/>
        </w:rPr>
        <w:t xml:space="preserve">-operoimaan tutkimuksen aikana (hengityspidätys). </w:t>
      </w:r>
    </w:p>
    <w:p w14:paraId="6ED58907" w14:textId="77777777" w:rsidR="003F2D6E" w:rsidRPr="002A7E61" w:rsidRDefault="003F2D6E" w:rsidP="002A7E61">
      <w:pPr>
        <w:rPr>
          <w:rFonts w:cs="Arial"/>
        </w:rPr>
      </w:pPr>
    </w:p>
    <w:p w14:paraId="10F6BF9E" w14:textId="415B3123" w:rsidR="003F2D6E" w:rsidRPr="002A7E61" w:rsidRDefault="003F2D6E" w:rsidP="002A7E61">
      <w:pPr>
        <w:rPr>
          <w:rFonts w:cs="Arial"/>
        </w:rPr>
      </w:pPr>
      <w:r w:rsidRPr="002A7E61">
        <w:rPr>
          <w:rFonts w:cs="Arial"/>
        </w:rPr>
        <w:t>Kontrastiaineena käytetään pääsääntöisesti vettä (1000</w:t>
      </w:r>
      <w:r w:rsidR="00140599">
        <w:rPr>
          <w:rFonts w:cs="Arial"/>
        </w:rPr>
        <w:t xml:space="preserve"> </w:t>
      </w:r>
      <w:r w:rsidRPr="002A7E61">
        <w:rPr>
          <w:rFonts w:cs="Arial"/>
        </w:rPr>
        <w:t>ml). Vuodeosastopotilaiden juotto tapahtuu vuodeosastolla. Röntgenosasto ilmoittaa ajankohdan, jolloin juominen aloitetaan. Poliklinikkapotilaat juovat puolen tunnin ajan ennen tutkimusta litran (1000</w:t>
      </w:r>
      <w:r w:rsidR="00140599">
        <w:rPr>
          <w:rFonts w:cs="Arial"/>
        </w:rPr>
        <w:t xml:space="preserve"> </w:t>
      </w:r>
      <w:r w:rsidRPr="002A7E61">
        <w:rPr>
          <w:rFonts w:cs="Arial"/>
        </w:rPr>
        <w:t>ml) vettä joko omasta pullosta tai odotusaulan vesiautomaatista.</w:t>
      </w:r>
    </w:p>
    <w:p w14:paraId="6521BD6E" w14:textId="77777777" w:rsidR="003F2D6E" w:rsidRPr="002A7E61" w:rsidRDefault="003F2D6E" w:rsidP="002A7E61">
      <w:pPr>
        <w:rPr>
          <w:rFonts w:cs="Arial"/>
        </w:rPr>
      </w:pPr>
    </w:p>
    <w:p w14:paraId="5A6D052B" w14:textId="77777777" w:rsidR="003F2D6E" w:rsidRPr="002A7E61" w:rsidRDefault="003F2D6E" w:rsidP="002A7E61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2A7E61">
        <w:rPr>
          <w:rFonts w:ascii="Trebuchet MS" w:hAnsi="Trebuchet MS"/>
          <w:color w:val="auto"/>
        </w:rPr>
        <w:t>Tutkimuksen kulku</w:t>
      </w:r>
    </w:p>
    <w:p w14:paraId="236C2527" w14:textId="77777777" w:rsidR="003F2D6E" w:rsidRPr="002A7E61" w:rsidRDefault="003F2D6E" w:rsidP="002A7E61">
      <w:pPr>
        <w:rPr>
          <w:rFonts w:cs="Arial"/>
        </w:rPr>
      </w:pPr>
    </w:p>
    <w:p w14:paraId="06DA1D8B" w14:textId="503F8A76" w:rsidR="003F2D6E" w:rsidRPr="002A7E61" w:rsidRDefault="003F2D6E" w:rsidP="002A7E61">
      <w:pPr>
        <w:rPr>
          <w:rFonts w:cs="Arial"/>
        </w:rPr>
      </w:pPr>
      <w:r w:rsidRPr="002A7E61">
        <w:rPr>
          <w:rFonts w:cs="Arial"/>
        </w:rPr>
        <w:t xml:space="preserve">Kokonaisuudessaan tutkimus kestää </w:t>
      </w:r>
      <w:r w:rsidR="00140599" w:rsidRPr="002A7E61">
        <w:rPr>
          <w:rFonts w:cs="Arial"/>
        </w:rPr>
        <w:t>25–75</w:t>
      </w:r>
      <w:r w:rsidRPr="002A7E61">
        <w:rPr>
          <w:rFonts w:cs="Arial"/>
        </w:rPr>
        <w:t xml:space="preserve"> minuuttia, mutta varsinainen kuvausvaihe </w:t>
      </w:r>
      <w:r w:rsidRPr="002A7E61">
        <w:rPr>
          <w:rFonts w:cs="Arial"/>
        </w:rPr>
        <w:br/>
      </w:r>
      <w:proofErr w:type="gramStart"/>
      <w:r w:rsidRPr="002A7E61">
        <w:rPr>
          <w:rFonts w:cs="Arial"/>
        </w:rPr>
        <w:t>10 -15</w:t>
      </w:r>
      <w:proofErr w:type="gramEnd"/>
      <w:r w:rsidRPr="002A7E61">
        <w:rPr>
          <w:rFonts w:cs="Arial"/>
        </w:rPr>
        <w:t xml:space="preserve"> minuuttia.</w:t>
      </w:r>
    </w:p>
    <w:p w14:paraId="78ABFED6" w14:textId="77777777" w:rsidR="003F2D6E" w:rsidRPr="002A7E61" w:rsidRDefault="003F2D6E" w:rsidP="002A7E61">
      <w:pPr>
        <w:rPr>
          <w:rFonts w:cs="Arial"/>
        </w:rPr>
      </w:pPr>
    </w:p>
    <w:p w14:paraId="795C516C" w14:textId="77777777" w:rsidR="003F2D6E" w:rsidRPr="002A7E61" w:rsidRDefault="003F2D6E" w:rsidP="002A7E61">
      <w:pPr>
        <w:rPr>
          <w:rFonts w:cs="Arial"/>
        </w:rPr>
      </w:pPr>
      <w:r w:rsidRPr="002A7E61">
        <w:rPr>
          <w:rFonts w:cs="Arial"/>
        </w:rPr>
        <w:t>Potilas makaa kuvauksen ajan tutkimuspöydällä selällään mahdollisimman liikkumatta.</w:t>
      </w:r>
      <w:r w:rsidRPr="002A7E61">
        <w:rPr>
          <w:rFonts w:cs="Arial"/>
          <w:sz w:val="24"/>
          <w:szCs w:val="20"/>
        </w:rPr>
        <w:t xml:space="preserve"> </w:t>
      </w:r>
      <w:r w:rsidRPr="002A7E61">
        <w:rPr>
          <w:rFonts w:cs="Arial"/>
        </w:rPr>
        <w:t>Ajoittain annetaan ohjeita hengityksen pidättämiseen, koska hengitysliike aiheuttaa kuviin epätarkkuutta Varjoaine ruiskutetaan käsivarren laskimoon.</w:t>
      </w:r>
      <w:r w:rsidRPr="002A7E61">
        <w:t xml:space="preserve"> </w:t>
      </w:r>
      <w:r w:rsidRPr="002A7E61">
        <w:rPr>
          <w:rFonts w:cs="Arial"/>
        </w:rPr>
        <w:t>Kuvaussarjojen välissä tulee 10 minuutin odotus, jotta varjoaine ehtii latautua virtsateihin. Tämän odottelun aikana potilaan tulee olla liikkumatta, hengittää saa normaalisti.</w:t>
      </w:r>
    </w:p>
    <w:p w14:paraId="65AC9BD6" w14:textId="77777777" w:rsidR="003F2D6E" w:rsidRPr="002A7E61" w:rsidRDefault="003F2D6E" w:rsidP="002A7E61">
      <w:pPr>
        <w:rPr>
          <w:rFonts w:cs="Arial"/>
        </w:rPr>
      </w:pPr>
    </w:p>
    <w:p w14:paraId="29E34778" w14:textId="77777777" w:rsidR="003F2D6E" w:rsidRPr="002A7E61" w:rsidRDefault="003F2D6E" w:rsidP="002A7E61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2A7E61">
        <w:rPr>
          <w:rFonts w:ascii="Trebuchet MS" w:hAnsi="Trebuchet MS"/>
          <w:color w:val="auto"/>
        </w:rPr>
        <w:t>Jälkihoito ja seuranta</w:t>
      </w:r>
    </w:p>
    <w:p w14:paraId="0F39A18F" w14:textId="77777777" w:rsidR="003F2D6E" w:rsidRPr="002A7E61" w:rsidRDefault="003F2D6E" w:rsidP="002A7E61">
      <w:pPr>
        <w:rPr>
          <w:rFonts w:cs="Arial"/>
          <w:b/>
        </w:rPr>
      </w:pPr>
    </w:p>
    <w:p w14:paraId="30F7B20F" w14:textId="77777777" w:rsidR="003F2D6E" w:rsidRPr="002A7E61" w:rsidRDefault="003F2D6E" w:rsidP="002A7E61">
      <w:pPr>
        <w:rPr>
          <w:rFonts w:cs="Arial"/>
        </w:rPr>
      </w:pPr>
      <w:r w:rsidRPr="002A7E61">
        <w:rPr>
          <w:rFonts w:cs="Arial"/>
        </w:rPr>
        <w:t xml:space="preserve">Tutkimus ei yleensä aiheuta haittavaikutuksia. Tutkimuksen jälkeen on hyvä nauttia nesteitä tavallista runsaammin, jotta varjoaine poistuisi elimistöstä nopeammin. Kreatiniini-arvo kontrolloidaan tutkimuksen jälkeen tarvittaessa. Hoitava yksikkö ilmoittaa röntgeniin mahdollisista tutkimuksen jälkeisistä haittavaikutuksista. </w:t>
      </w:r>
    </w:p>
    <w:p w14:paraId="2976AB63" w14:textId="77777777" w:rsidR="003F2D6E" w:rsidRPr="002A7E61" w:rsidRDefault="003F2D6E" w:rsidP="002A7E61">
      <w:pPr>
        <w:rPr>
          <w:rFonts w:cs="Arial"/>
          <w:b/>
        </w:rPr>
      </w:pPr>
    </w:p>
    <w:p w14:paraId="4899C8CF" w14:textId="77777777" w:rsidR="003F2D6E" w:rsidRPr="002A7E61" w:rsidRDefault="003F2D6E" w:rsidP="002A7E61">
      <w:r w:rsidRPr="002A7E61">
        <w:t xml:space="preserve">Vastausten kuulemisen lääkäriaikaa ei mielellään kuvauspäivälle (poikkeuksena pitkänmatkalaiset). Vastaanottopäivä merkitään </w:t>
      </w:r>
      <w:proofErr w:type="spellStart"/>
      <w:r w:rsidRPr="002A7E61">
        <w:t>NeaRis</w:t>
      </w:r>
      <w:proofErr w:type="spellEnd"/>
      <w:r w:rsidRPr="002A7E61">
        <w:t>-pyyntöön.</w:t>
      </w:r>
    </w:p>
    <w:p w14:paraId="79E6CBD7" w14:textId="3C6A291E" w:rsidR="00AA2438" w:rsidRPr="002A7E61" w:rsidRDefault="00AA2438" w:rsidP="002A7E61">
      <w:pPr>
        <w:rPr>
          <w:rFonts w:cstheme="majorHAnsi"/>
        </w:rPr>
      </w:pPr>
    </w:p>
    <w:sectPr w:rsidR="00AA2438" w:rsidRPr="002A7E61" w:rsidSect="007E15E5">
      <w:headerReference w:type="default" r:id="rId17"/>
      <w:footerReference w:type="default" r:id="rId18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0F08FB3B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12E78AEB">
              <wp:simplePos x="0" y="0"/>
              <wp:positionH relativeFrom="column">
                <wp:posOffset>-4473</wp:posOffset>
              </wp:positionH>
              <wp:positionV relativeFrom="paragraph">
                <wp:posOffset>-476775</wp:posOffset>
              </wp:positionV>
              <wp:extent cx="2076450" cy="437322"/>
              <wp:effectExtent l="0" t="0" r="0" b="127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4373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19CB6B0A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3F2D6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Koivusaari Kimmo, Ylitalo Kirsi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35pt;margin-top:-37.55pt;width:163.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" fillcolor="#fffefe [3201]" stroked="f" strokeweight=".5pt">
              <v:textbox>
                <w:txbxContent>
                  <w:p w14:paraId="390078D7" w14:textId="19CB6B0A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3F2D6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Koivusaari Kimmo, Ylitalo Kirsi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69F1C4BC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3F2D6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Ahvenjärvi Lauri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69F1C4BC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3F2D6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Ahvenjärvi Lauri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F2D6E">
          <w:rPr>
            <w:sz w:val="16"/>
            <w:szCs w:val="16"/>
          </w:rPr>
          <w:t xml:space="preserve">Virtsateiden </w:t>
        </w:r>
        <w:proofErr w:type="spellStart"/>
        <w:r w:rsidR="003F2D6E">
          <w:rPr>
            <w:sz w:val="16"/>
            <w:szCs w:val="16"/>
          </w:rPr>
          <w:t>tt</w:t>
        </w:r>
        <w:proofErr w:type="spellEnd"/>
        <w:r w:rsidR="003F2D6E">
          <w:rPr>
            <w:sz w:val="16"/>
            <w:szCs w:val="16"/>
          </w:rPr>
          <w:t xml:space="preserve"> oys </w:t>
        </w:r>
        <w:proofErr w:type="spellStart"/>
        <w:r w:rsidR="003F2D6E">
          <w:rPr>
            <w:sz w:val="16"/>
            <w:szCs w:val="16"/>
          </w:rPr>
          <w:t>kuv</w:t>
        </w:r>
        <w:proofErr w:type="spellEnd"/>
        <w:r w:rsidR="003F2D6E">
          <w:rPr>
            <w:sz w:val="16"/>
            <w:szCs w:val="16"/>
          </w:rPr>
          <w:t xml:space="preserve"> </w:t>
        </w:r>
        <w:proofErr w:type="spellStart"/>
        <w:r w:rsidR="003F2D6E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E584F76" w:rsidR="000631E7" w:rsidRPr="004E7FC1" w:rsidRDefault="003F2D6E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B6B8C"/>
    <w:rsid w:val="001075B7"/>
    <w:rsid w:val="0010766A"/>
    <w:rsid w:val="00122EED"/>
    <w:rsid w:val="00140599"/>
    <w:rsid w:val="001553A0"/>
    <w:rsid w:val="0016272C"/>
    <w:rsid w:val="00180643"/>
    <w:rsid w:val="001C479F"/>
    <w:rsid w:val="00200C8E"/>
    <w:rsid w:val="00221E0D"/>
    <w:rsid w:val="00221EB2"/>
    <w:rsid w:val="00241D58"/>
    <w:rsid w:val="00257775"/>
    <w:rsid w:val="00274207"/>
    <w:rsid w:val="002A2F97"/>
    <w:rsid w:val="002A7E61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96A9F"/>
    <w:rsid w:val="003A53E3"/>
    <w:rsid w:val="003A6B39"/>
    <w:rsid w:val="003C126B"/>
    <w:rsid w:val="003C173B"/>
    <w:rsid w:val="003D0B83"/>
    <w:rsid w:val="003D700D"/>
    <w:rsid w:val="003E527B"/>
    <w:rsid w:val="003F2D6E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E07B3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Kuvantamistutkimusten%20pyyt&#228;minen%20ja%20tilaaminen%20oys%20kuv%20til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.oysnet.ppshp.fi/dokumentit/Kuvantamisen%20ohje%20sislttyyppi/Potilaan%20valmistaminen%20jodivarjoainetutkimukseen%20oys%20kuv%20til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tuk.fi/sateilyn-hyodyntaminen/terveydenhuolto/rontgen/fi_FI/annoksia/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Kuvantamisen%20ohje%20sislttyyppi/Jodi-tai%20magneettitehosteaineallergisen%20aikuispotilaan%20valmistelu%20varjo-tai%20tehosteainetutkimukseen%20oys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180</Value>
      <Value>985</Value>
      <Value>590</Value>
      <Value>589</Value>
      <Value>588</Value>
      <Value>42</Value>
      <Value>41</Value>
      <Value>44</Value>
      <Value>820</Value>
      <Value>1329</Value>
      <Value>886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i:0#.w|oysnet\koivuski</DisplayName>
        <AccountId>334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KH1AD Virtsaelinten tietokonetomografiatutkimus</TermName>
          <TermId xmlns="http://schemas.microsoft.com/office/infopath/2007/PartnerControls">df4738fc-b44d-48f7-8c7b-79cc778255ad</TermId>
        </TermInfo>
        <TermInfo xmlns="http://schemas.microsoft.com/office/infopath/2007/PartnerControls">
          <TermName xmlns="http://schemas.microsoft.com/office/infopath/2007/PartnerControls">KH1BD Virtsaelinten laaja tietokonetomografiatutkimus</TermName>
          <TermId xmlns="http://schemas.microsoft.com/office/infopath/2007/PartnerControls">2a9fd276-459b-4b37-a509-072d9aa8949a</TermId>
        </TermInfo>
        <TermInfo xmlns="http://schemas.microsoft.com/office/infopath/2007/PartnerControls">
          <TermName xmlns="http://schemas.microsoft.com/office/infopath/2007/PartnerControls">KH1CD Virtsaelinten erittäin laaja tietokonetomografiatutkimus</TermName>
          <TermId xmlns="http://schemas.microsoft.com/office/infopath/2007/PartnerControls">30cd5305-ffbc-40a5-b728-46e6859912fe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i:0#.w|oysnet\ahvenjla</DisplayName>
        <AccountId>316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MUAVRSSTWASF-628417917-410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https://internet.oysnet.ppshp.fi/dokumentit/_layouts/15/DocIdRedir.aspx?ID=MUAVRSSTWASF-628417917-410</Url>
      <Description>MUAVRSSTWASF-628417917-410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70EA0C-8D18-4486-B8F9-AFD16AAE081A}"/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d3e50268-7799-48af-83c3-9a9b063078b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0af04246-5dcb-4e38-b8a1-4adaeb36812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8AD4B0-C322-4D79-AF9E-D2454D1C151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1A6C826-ED38-4D44-916C-74CB1BE4542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Virtsateiden tt oys kuv til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Virtsateiden tt oys kuv til</dc:title>
  <dc:subject/>
  <dc:creator/>
  <cp:keywords/>
  <dc:description/>
  <cp:lastModifiedBy/>
  <cp:revision>1</cp:revision>
  <dcterms:created xsi:type="dcterms:W3CDTF">2025-03-05T08:25:00Z</dcterms:created>
  <dcterms:modified xsi:type="dcterms:W3CDTF">2025-03-05T08:25:00Z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3d3b33ac-28f6-4317-9651-ee1cc358d62c</vt:lpwstr>
  </property>
  <property fmtid="{D5CDD505-2E9C-101B-9397-08002B2CF9AE}" pid="22" name="Dokumentti jaetaan myös ekstranetissä">
    <vt:bool>false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985;#Vatsa|742a4a75-8931-4b64-9de3-d85c3222646f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271;#Tietokonetomografia|f3b02a1f-e987-484f-b7aa-cfd62127d031</vt:lpwstr>
  </property>
  <property fmtid="{D5CDD505-2E9C-101B-9397-08002B2CF9AE}" pid="29" name="Toiminnanohjauskäsikirja">
    <vt:lpwstr>180;#5.3.1.1 hoito-ohjeiden hallinta|b7d9d97a-a7b7-4eec-b389-062c48e444f7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1329;#Tilaajaohje|1239afa4-5392-4d15-bec1-ee71147d5603</vt:lpwstr>
  </property>
  <property fmtid="{D5CDD505-2E9C-101B-9397-08002B2CF9AE}" pid="33" name="Toimenpidekoodit">
    <vt:lpwstr>588;#KH1AD Virtsaelinten tietokonetomografiatutkimus|df4738fc-b44d-48f7-8c7b-79cc778255ad;#589;#KH1BD Virtsaelinten laaja tietokonetomografiatutkimus|2a9fd276-459b-4b37-a509-072d9aa8949a;#590;#KH1CD Virtsaelinten erittäin laaja tietokonetomografiatutkimus|30cd5305-ffbc-40a5-b728-46e6859912fe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MEO">
    <vt:lpwstr/>
  </property>
  <property fmtid="{D5CDD505-2E9C-101B-9397-08002B2CF9AE}" pid="39" name="Kohdeorganisaatio">
    <vt:lpwstr>41;#Kuvantaminen|13fd9652-4cc4-4c00-9faf-49cd9c600ecb</vt:lpwstr>
  </property>
  <property fmtid="{D5CDD505-2E9C-101B-9397-08002B2CF9AE}" pid="40" name="Order">
    <vt:r8>704700</vt:r8>
  </property>
  <property fmtid="{D5CDD505-2E9C-101B-9397-08002B2CF9AE}" pid="42" name="TaxKeywordTaxHTField">
    <vt:lpwstr/>
  </property>
  <property fmtid="{D5CDD505-2E9C-101B-9397-08002B2CF9AE}" pid="43" name="SharedWithUsers">
    <vt:lpwstr/>
  </property>
</Properties>
</file>